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D8" w:rsidRPr="00893ED8" w:rsidRDefault="00893ED8" w:rsidP="00893E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b/>
          <w:bCs/>
          <w:color w:val="B22222"/>
          <w:sz w:val="20"/>
          <w:szCs w:val="20"/>
          <w:lang w:eastAsia="ru-RU"/>
        </w:rPr>
        <w:t>Инструкция</w:t>
      </w:r>
    </w:p>
    <w:p w:rsidR="00893ED8" w:rsidRPr="00893ED8" w:rsidRDefault="00893ED8" w:rsidP="00893E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b/>
          <w:bCs/>
          <w:color w:val="B22222"/>
          <w:sz w:val="20"/>
          <w:szCs w:val="20"/>
          <w:lang w:eastAsia="ru-RU"/>
        </w:rPr>
        <w:t>по безопасности детей в летний (отпускной) период</w:t>
      </w:r>
    </w:p>
    <w:p w:rsidR="00893ED8" w:rsidRPr="00893ED8" w:rsidRDefault="00893ED8" w:rsidP="00893E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  </w:t>
      </w:r>
      <w:proofErr w:type="gramStart"/>
      <w:r w:rsidRPr="00893ED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Уважаемые  родители</w:t>
      </w:r>
      <w:proofErr w:type="gramEnd"/>
      <w:r w:rsidRPr="00893ED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893ED8" w:rsidRPr="00893ED8" w:rsidRDefault="00893ED8" w:rsidP="00893E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Соблюдайте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режим дня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93ED8" w:rsidRPr="00893ED8" w:rsidRDefault="00893ED8" w:rsidP="00893E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 избежание солнечного удара одевайте детям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головные уборы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(панамы, кепки из хлопчатобумажной ткани).</w:t>
      </w:r>
    </w:p>
    <w:p w:rsidR="00893ED8" w:rsidRPr="00893ED8" w:rsidRDefault="00893ED8" w:rsidP="00893E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Избегайте солнца с 11.00 до 15.00 часов.</w:t>
      </w:r>
    </w:p>
    <w:p w:rsidR="00893ED8" w:rsidRPr="00893ED8" w:rsidRDefault="00893ED8" w:rsidP="00893E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Ежедневно приносите детям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сменную одежду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(чистые трусики, майку), чистый носовой платок (из хлопчатобумажной ткани).</w:t>
      </w:r>
    </w:p>
    <w:p w:rsidR="00893ED8" w:rsidRPr="00893ED8" w:rsidRDefault="00893ED8" w:rsidP="00893E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Обувь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ребёнка должна быть кожаная, по размеру, открытая, с фиксированной пяткой (сандалии).</w:t>
      </w:r>
    </w:p>
    <w:p w:rsidR="00893ED8" w:rsidRPr="00893ED8" w:rsidRDefault="00893ED8" w:rsidP="00893E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Запрещается 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надевать на ребенка ювелирные украшения, нательные крестики, приносить острые, режущие, стеклянные предметы. В противном случае ДОУ не несет ответственности за сохранность изделий и </w:t>
      </w:r>
      <w:proofErr w:type="gramStart"/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жизнь</w:t>
      </w:r>
      <w:proofErr w:type="gramEnd"/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здоровье детей.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выходные и отпускные дни не лишайте ребёнка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дневного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сна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Не давайте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детям слишком горячую или слишком холодную пищу.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15 минут до приёма пищи давайте ребёнку по четверть стакана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воды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это повысит аппетит и утолит жажду.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Запрещается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давать</w:t>
      </w:r>
      <w:proofErr w:type="gramEnd"/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ребёнку в детский сад сладости и другую еду. 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Помните, 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 любят делиться и меняться игрушками они могут портиться и теряться. Желательно не брать в детский сад игрушки и предметы за целостность и сохранность которых вы будете переживать.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ДОУ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запрещены 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военизированные, провоцирующие агрессию игрушки, а также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мягкие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игрушки. ПОЖАЛУЙСТА, не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приносите 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их в детский сад.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Ежедневно утром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информировать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воспитателя о состоянии здоровья ребёнка (кожные покровы, температура, стул, зев).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Строго следите, чтобы дети не ели и не </w:t>
      </w:r>
      <w:proofErr w:type="gramStart"/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брали  в</w:t>
      </w:r>
      <w:proofErr w:type="gramEnd"/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рот 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ягоды, грибы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растения, траву и т.д. Разъясняйте детям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опасность отравления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Обратите внимание на неприятности, которые случаются при контакте с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незнакомыми людьми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никогда не разговаривай с незнакомцем; никогда не садись в машину к незнакомцу; нельзя ничего брать у незнакомых людей; не открывать дверь людям, которых не знаешь; в минуту опасности – звать на помощь…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Приучайте детей к строгой дисциплине на улице и соблюдению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правил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дорожного движения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не оставляйте детей одних на улице, дороге; ходить по тротуару следует с правой стороны; </w:t>
      </w:r>
      <w:proofErr w:type="gramStart"/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переходить  дорогу</w:t>
      </w:r>
      <w:proofErr w:type="gramEnd"/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только по пешеходному переходу на зеленый сигнал светофора; нельзя играть на проезжей части дороге и на тротуаре …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Строго соблюдайте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правила безопасного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пребывания детей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 воде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не оставляйте детей без присмотра во время купания в море, реке, бассейне, ванне; надевайте ручные и ножные надувные браслеты, но помните, что они не являются гарантами безопасности; решительно пресекайте шалости детей на воде.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Помните о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правилах безопасности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вашего ребенка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дома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не оставляйте ребенка одного в квартире; не оставляйте без присмотра включенные электроприборы; заблокируйте доступ к розеткам; избегайте контакта ребенка с газовой плитой и спичками; не разрешайте ребенку забираться на подоконник, выходить на балкон…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выезде на природу обязательно осматривайте ребенка на наличие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клещей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после прогулок в лесном массиве.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автомобиле ребенка надо перевозить в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 детском </w:t>
      </w:r>
      <w:proofErr w:type="gramStart"/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автомобильном  кресле</w:t>
      </w:r>
      <w:proofErr w:type="gramEnd"/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обязательно пристегивать.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целях улучшения психологического комфорта и психического здоровья детей и подготовки к новому учебному году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рекомендуем 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организовать летний отдых ребёнка в кругу семьи и родственников.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Обращаем Ваше внимание на необходимость исполнение </w:t>
      </w: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Закона №346 от 16.12.2009 Ростовской области "О мерах по предупреждению причинения вреда здоровью детей, их физическому, интеллектуальному, психическому, духовному и нравственному </w:t>
      </w:r>
      <w:proofErr w:type="spellStart"/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развитию</w:t>
      </w: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</w:t>
      </w:r>
      <w:proofErr w:type="spellEnd"/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сопровождения взрослых дети не должны находиться в общественных местах: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 7 лет – круглосуточно;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  7 до 14 лет – с 22 часов до 6 часов;</w:t>
      </w:r>
    </w:p>
    <w:p w:rsidR="00893ED8" w:rsidRPr="00893ED8" w:rsidRDefault="00893ED8" w:rsidP="00893E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  14 до 18 лет - с 22 часов до 6 часов.                             </w:t>
      </w:r>
    </w:p>
    <w:p w:rsidR="00893ED8" w:rsidRPr="00893ED8" w:rsidRDefault="00893ED8" w:rsidP="00893E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     Ответственность за это несут родители!</w:t>
      </w:r>
    </w:p>
    <w:p w:rsidR="00893ED8" w:rsidRPr="00893ED8" w:rsidRDefault="00893ED8" w:rsidP="00893E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                                                  Помните!</w:t>
      </w:r>
    </w:p>
    <w:p w:rsidR="00893ED8" w:rsidRPr="00893ED8" w:rsidRDefault="00893ED8" w:rsidP="00893E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3ED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Ребенок берет пример с вас – родителей! Пусть ваш пример учит дисциплинированному поведению ребенка на улице и дома, на природе и на море… Старайтесь сделать все возможное, чтобы оградить детей от несчастных случаев!</w:t>
      </w:r>
    </w:p>
    <w:p w:rsidR="00F1159D" w:rsidRDefault="00F1159D">
      <w:bookmarkStart w:id="0" w:name="_GoBack"/>
      <w:bookmarkEnd w:id="0"/>
    </w:p>
    <w:sectPr w:rsidR="00F1159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526F8"/>
    <w:multiLevelType w:val="multilevel"/>
    <w:tmpl w:val="469C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794F4A"/>
    <w:multiLevelType w:val="multilevel"/>
    <w:tmpl w:val="1B9C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4E"/>
    <w:rsid w:val="00893ED8"/>
    <w:rsid w:val="00967C4E"/>
    <w:rsid w:val="00BE1065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B93F6-A5F0-4016-BD9D-DFAA416A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2017-11-21T13:36:00Z</dcterms:created>
  <dcterms:modified xsi:type="dcterms:W3CDTF">2017-11-21T13:36:00Z</dcterms:modified>
</cp:coreProperties>
</file>