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007AD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color w:val="007AD0"/>
          <w:spacing w:val="0"/>
          <w:position w:val="0"/>
          <w:sz w:val="36"/>
          <w:shd w:fill="FFFFFF" w:val="clear"/>
        </w:rPr>
        <w:t xml:space="preserve">ПРОГРАММА ДЕТСТВО : Примерная основная общеобразовательная программа дошкольного образования    Т.И. Бабаева, А.Г. Гогоберидзе, О.В.,  З. А. Михайлова</w:t>
      </w:r>
    </w:p>
    <w:p>
      <w:pPr>
        <w:spacing w:before="0" w:after="0" w:line="242"/>
        <w:ind w:right="0" w:left="0" w:firstLine="708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Девиз программы: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Чувствовать - Познавать- Творить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 </w:t>
      </w:r>
    </w:p>
    <w:p>
      <w:pPr>
        <w:spacing w:before="0" w:after="0" w:line="33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 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Цель Программы достигается через решение следующих задач:</w: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охрана и укрепление физического и психического здоровья детей, в том числе их эмоционального благополучия;</w: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  <w:r>
        <w:object w:dxaOrig="18" w:dyaOrig="18">
          <v:rect xmlns:o="urn:schemas-microsoft-com:office:office" xmlns:v="urn:schemas-microsoft-com:vml" id="rectole0000000000" style="width:0.900000pt;height:0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>
      <w:pPr>
        <w:spacing w:before="0" w:after="0" w:line="242"/>
        <w:ind w:right="0" w:left="0" w:firstLine="0"/>
        <w:jc w:val="both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>
      <w:pPr>
        <w:spacing w:before="0" w:after="200" w:line="330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преемственности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целей,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задач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и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и начального общего образования.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007AD0"/>
          <w:spacing w:val="0"/>
          <w:position w:val="0"/>
          <w:sz w:val="36"/>
          <w:shd w:fill="auto" w:val="clear"/>
        </w:rPr>
      </w:pPr>
      <w:r>
        <w:rPr>
          <w:rFonts w:ascii="Arial" w:hAnsi="Arial" w:cs="Arial" w:eastAsia="Arial"/>
          <w:color w:val="007AD0"/>
          <w:spacing w:val="0"/>
          <w:position w:val="0"/>
          <w:sz w:val="36"/>
          <w:shd w:fill="auto" w:val="clear"/>
        </w:rPr>
        <w:t xml:space="preserve">Рабочая программа по освоению детьми 2- 4 года жизни ООП - ОПДО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Аннотация к рабочей программе по освоению детьми 2-4 года жизни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основной общеобразовательной программы</w:t>
      </w: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 -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auto" w:val="clear"/>
        </w:rPr>
        <w:t xml:space="preserve">образовательной программы дошкольного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555555"/>
          <w:spacing w:val="0"/>
          <w:position w:val="0"/>
          <w:sz w:val="21"/>
          <w:shd w:fill="auto" w:val="clear"/>
        </w:rPr>
        <w:t xml:space="preserve"> 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Рабочая программа составлена на основе Основной общеобразовательной программы–образовательной программы дошкольного образования МБДОУ детский сад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Алёнушка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Содержание Рабочей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социально-коммуникативное развитие;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познавательное развитие;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речевое развитие;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художественно-эстетическое развитие;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физическое развитие.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Содержание Рабочей программы составлено с учётом возрастных и индивидуальных особенностей детей, определяется целями и задачами, и реализуется в различных видах деятельности:</w:t>
      </w:r>
      <w:r>
        <w:object w:dxaOrig="18" w:dyaOrig="18">
          <v:rect xmlns:o="urn:schemas-microsoft-com:office:office" xmlns:v="urn:schemas-microsoft-com:vml" id="rectole0000000001" style="width:0.900000pt;height:0.9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предметная, игры с составными и динамическими игрушками;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игровая, включая сюжетно-ролевую игру, игру с правилами и другие виды игры,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экспериментирование с материалами и веществами (краски, тесто, пластилин, вода, песок);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общение с взрослым; совместные игры со сверстниками под руководством взрослого;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восприятие смысла музыки;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восприятие смысла сказок, стихов, рассматривание картинок;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самообслуживание и действия с бытовыми предметами – орудиями.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коммуникативная (общение и взаимодействие со взрослыми и сверстниками),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познавательно-исследовательская (исследования объектов окружающего мира и экспериментирования с ними),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восприятие художественной литературы и фольклора,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самообслуживание и элементарный бытовой труд (в помещении и на улице),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конструирование из разного материала, включая конструкторы, модули, бумагу, природный и иной материал,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изобразительная (рисование, лепка, аппликация)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330"/>
        <w:ind w:right="0" w:left="720" w:hanging="360"/>
        <w:jc w:val="left"/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двигательная активность.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Рабочая программа включают три основных раздела: целевой, содержательный и организационный.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auto" w:val="clear"/>
        </w:rPr>
        <w:t xml:space="preserve">Целевой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содержит: пояснительную записку, цели и задачи реализации рабочей программы, принципы и подходы к формированию рабочей программы, характеристики особенностей развития детей 2-4 годов жизни, планируемые результаты.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auto" w:val="clear"/>
        </w:rPr>
        <w:t xml:space="preserve">Содержательный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: описание образовательной деятельности в соответствии с направлениями развития ребенка, представленными в пяти образовательных областях; способов и направлений поддержки детской инициативы; особенностей взаимодействия педагогического коллектива с семьями воспитанников.</w:t>
      </w:r>
    </w:p>
    <w:p>
      <w:pPr>
        <w:spacing w:before="0" w:after="20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auto" w:val="clear"/>
        </w:rPr>
        <w:t xml:space="preserve">Организационный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auto" w:val="clear"/>
        </w:rPr>
        <w:t xml:space="preserve">: описание психолого-педагогических условий, обеспечивающих развитие ребенка; организации развивающей предметно – пространственной среды, обеспечения основной общеобразовательной программы дошкольного образования методическими материалами и средствами обучения и воспитания; тематическое планирование образовательной деятельности; учебный план, режим пребывания и распорядок дня, расписание занятий; традиционные события, праздники, мероприятия; педагогическую диагностику.</w:t>
      </w:r>
    </w:p>
    <w:p>
      <w:pPr>
        <w:spacing w:before="0" w:after="200" w:line="360"/>
        <w:ind w:right="0" w:left="0" w:firstLine="0"/>
        <w:jc w:val="left"/>
        <w:rPr>
          <w:rFonts w:ascii="Arial" w:hAnsi="Arial" w:cs="Arial" w:eastAsia="Arial"/>
          <w:color w:val="007AD0"/>
          <w:spacing w:val="0"/>
          <w:position w:val="0"/>
          <w:sz w:val="36"/>
          <w:shd w:fill="FFFFFF" w:val="clear"/>
        </w:rPr>
      </w:pPr>
      <w:r>
        <w:rPr>
          <w:rFonts w:ascii="Arial" w:hAnsi="Arial" w:cs="Arial" w:eastAsia="Arial"/>
          <w:color w:val="007AD0"/>
          <w:spacing w:val="0"/>
          <w:position w:val="0"/>
          <w:sz w:val="36"/>
          <w:shd w:fill="FFFFFF" w:val="clear"/>
        </w:rPr>
        <w:t xml:space="preserve">Рабочая программа по освоению детьми 5-7  года жизни ООП - ОПДО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Аннотация к рабочей программе по освоению детьми 5-7 года жизни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основной общеобразовательной программы</w:t>
      </w: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 -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555555"/>
          <w:spacing w:val="0"/>
          <w:position w:val="0"/>
          <w:sz w:val="28"/>
          <w:shd w:fill="FFFFFF" w:val="clear"/>
        </w:rPr>
        <w:t xml:space="preserve">образовательной программы дошкольного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ahoma" w:hAnsi="Tahoma" w:cs="Tahoma" w:eastAsia="Tahoma"/>
          <w:b/>
          <w:color w:val="555555"/>
          <w:spacing w:val="0"/>
          <w:position w:val="0"/>
          <w:sz w:val="21"/>
          <w:shd w:fill="FFFFFF" w:val="clear"/>
        </w:rPr>
        <w:t xml:space="preserve"> 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Рабочая программа составлена на основе Основной общеобразовательной программы–образовательной программы дошкольного образования МБДОУ детский сад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Алёнушка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Содержание Рабочей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социально-коммуникативное развитие;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познавательное развитие;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речевое развитие;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художественно-эстетическое развитие;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физическое развитие.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Содержание Рабочей программы составлено с учётом возрастных и индивидуальных особенностей детей, определяется целями и задачами, и реализуется в различных видах деятельности:</w:t>
      </w:r>
      <w:r>
        <w:object w:dxaOrig="18" w:dyaOrig="18">
          <v:rect xmlns:o="urn:schemas-microsoft-com:office:office" xmlns:v="urn:schemas-microsoft-com:vml" id="rectole0000000002" style="width:0.900000pt;height:0.9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игровая, включая сюжетно-ролевую игру, игру с правилами и другие виды игры,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коммуникативная (общение и взаимодействие со взрослыми и сверстниками),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познавательно-исследовательская (исследования объектов окружающего мира и экспериментирования с ними),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восприятие художественной литературы и фольклора,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самообслуживание и элементарный бытовой труд (в помещении и на улице),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конструирование из разного материала, включая конструкторы, модули, бумагу, природный и иной материал,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изобразительная (рисование, лепка, аппликация)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330"/>
        <w:ind w:right="0" w:left="300" w:hanging="360"/>
        <w:jc w:val="left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двигательная активность.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Рабочая программа включают три основных раздела: целевой, содержательный и организационный.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FFFFFF" w:val="clear"/>
        </w:rPr>
        <w:t xml:space="preserve">Целевой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содержит: пояснительную записку; цели и задачи реализации рабочей программы; принципы и подходы к формированию рабочей программы;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характеристику особенностей развития детей пятого года жизни; планируемые результаты (обязательной части и части, формируемой участниками образовательных отношений).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FFFFFF" w:val="clear"/>
        </w:rPr>
        <w:t xml:space="preserve">Содержательный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: описание образовательной деятельности в соответствии с направлениями развития ребенка, представленными в пяти образовательных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  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областях (обязательной части и части, формируемой участниками образовательных отношений); вариативные формы, способы, методы и средства реализации Рабочей программы с учетом возрастных и индивидуальных особенностей воспитанников, специфики их образовательных потребностей и интересов;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способы и направления поддержки детской инициативы; особенности взаимодействия педагогического коллектива с семьями воспитанников</w:t>
      </w:r>
    </w:p>
    <w:p>
      <w:pPr>
        <w:spacing w:before="0" w:after="200" w:line="240"/>
        <w:ind w:right="0" w:left="0" w:firstLine="709"/>
        <w:jc w:val="both"/>
        <w:rPr>
          <w:rFonts w:ascii="Tahoma" w:hAnsi="Tahoma" w:cs="Tahoma" w:eastAsia="Tahoma"/>
          <w:color w:val="555555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555555"/>
          <w:spacing w:val="0"/>
          <w:position w:val="0"/>
          <w:sz w:val="28"/>
          <w:shd w:fill="FFFFFF" w:val="clear"/>
        </w:rPr>
        <w:t xml:space="preserve">Организационный раздел</w:t>
      </w:r>
      <w:r>
        <w:rPr>
          <w:rFonts w:ascii="Times New Roman" w:hAnsi="Times New Roman" w:cs="Times New Roman" w:eastAsia="Times New Roman"/>
          <w:color w:val="555555"/>
          <w:spacing w:val="0"/>
          <w:position w:val="0"/>
          <w:sz w:val="28"/>
          <w:shd w:fill="FFFFFF" w:val="clear"/>
        </w:rPr>
        <w:t xml:space="preserve">: описание психолого-педагогических условий, обеспечивающих развитие ребенка, организации развивающей предметно – пространственной среды, обеспечения Рабочей программы дошкольного образования методическими материалами и средствами обучения и воспитания; тематическое планирование образовательной деятельности; учебный план, режим пребывания и распорядок дня, расписание занятий; традиционные события, праздники, мероприятия; педагогическую диагностику.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">
    <w:abstractNumId w:val="24"/>
  </w:num>
  <w:num w:numId="12">
    <w:abstractNumId w:val="18"/>
  </w:num>
  <w:num w:numId="14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